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E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5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安全责任书</w:t>
      </w:r>
    </w:p>
    <w:p w14:paraId="051038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282"/>
        <w:textAlignment w:val="baseline"/>
        <w:rPr>
          <w:b/>
          <w:bCs/>
          <w:spacing w:val="3"/>
          <w:sz w:val="28"/>
          <w:szCs w:val="28"/>
        </w:rPr>
      </w:pPr>
      <w:r>
        <w:rPr>
          <w:rFonts w:hint="eastAsia"/>
          <w:b/>
          <w:bCs/>
          <w:spacing w:val="3"/>
          <w:sz w:val="28"/>
          <w:szCs w:val="28"/>
          <w:lang w:eastAsia="zh-CN"/>
        </w:rPr>
        <w:t>202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pacing w:val="3"/>
          <w:sz w:val="28"/>
          <w:szCs w:val="28"/>
          <w:lang w:eastAsia="zh-CN"/>
        </w:rPr>
        <w:t>-202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6学年</w:t>
      </w:r>
      <w:r>
        <w:rPr>
          <w:b/>
          <w:bCs/>
          <w:spacing w:val="3"/>
          <w:sz w:val="28"/>
          <w:szCs w:val="28"/>
        </w:rPr>
        <w:t>AILD智能设计大赛（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贵州</w:t>
      </w:r>
      <w:r>
        <w:rPr>
          <w:b/>
          <w:bCs/>
          <w:spacing w:val="3"/>
          <w:sz w:val="28"/>
          <w:szCs w:val="28"/>
        </w:rPr>
        <w:t>赛区）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复</w:t>
      </w:r>
      <w:r>
        <w:rPr>
          <w:b/>
          <w:bCs/>
          <w:spacing w:val="3"/>
          <w:sz w:val="28"/>
          <w:szCs w:val="28"/>
        </w:rPr>
        <w:t>赛</w:t>
      </w:r>
    </w:p>
    <w:p w14:paraId="1A218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1AC7F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27005B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为确保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-202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AILD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智能设计大赛（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贵州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赛区）顺利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安全进行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现承诺做到以下事项：</w:t>
      </w:r>
    </w:p>
    <w:p w14:paraId="462D5A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一、各领队是各自参赛队伍的安全第一责任人，负责全队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参赛选手的安全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自觉遵守主办方、承办方的有关要求和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val="en-US" w:eastAsia="zh-CN"/>
        </w:rPr>
        <w:t>安排，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保障全队成员赛前、赛中、赛后生命财产安全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eastAsia="zh-CN"/>
        </w:rPr>
        <w:t>；</w:t>
      </w:r>
    </w:p>
    <w:p w14:paraId="1E6BC4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二、各领队须自觉维护好各自参赛队伍赛事活动期间的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秩序，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按照指定区域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就座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或参赛，禁止参赛选手单独活动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；</w:t>
      </w:r>
    </w:p>
    <w:p w14:paraId="44AC13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4"/>
        <w:textAlignment w:val="baseline"/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三、各参赛队须自觉注意食品安全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不购买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不食用来源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不明过期变质的食品；</w:t>
      </w:r>
    </w:p>
    <w:p w14:paraId="5D2340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四、参赛选手须熟悉参赛设备的操作规范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禁止进行危险、违规操作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设备的行为；</w:t>
      </w:r>
    </w:p>
    <w:p w14:paraId="65F142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/>
        <w:textAlignment w:val="baseline"/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五、无论是自驾，还是乘坐公共交通工具，须遵守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交通规则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确保交通安全，保障全队成员出行安全；</w:t>
      </w:r>
    </w:p>
    <w:p w14:paraId="5B34CD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>六、各参赛选手、指导教师和家长自行购买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意外伤害等出行必要险种；</w:t>
      </w:r>
    </w:p>
    <w:p w14:paraId="2AB3D6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、各参赛队、参赛选手应自行承担因各自原因而导致的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任何法律责任和经济损失；</w:t>
      </w:r>
    </w:p>
    <w:p w14:paraId="4100F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、赛事组委会保留对违反以上事项及相关法律法规的参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val="en-US" w:eastAsia="zh-CN"/>
        </w:rPr>
        <w:t>队、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参赛队员的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val="en-US" w:eastAsia="zh-CN"/>
        </w:rPr>
        <w:t>处罚权，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包括取消比赛资</w:t>
      </w:r>
      <w:r>
        <w:rPr>
          <w:rFonts w:hint="eastAsia" w:asciiTheme="minorEastAsia" w:hAnsiTheme="minorEastAsia" w:eastAsiaTheme="minorEastAsia" w:cstheme="minorEastAsia"/>
          <w:spacing w:val="15"/>
          <w:sz w:val="28"/>
          <w:szCs w:val="28"/>
        </w:rPr>
        <w:t>格、禁止参加后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续比赛等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eastAsia="zh-CN"/>
        </w:rPr>
        <w:t>；</w:t>
      </w:r>
    </w:p>
    <w:p w14:paraId="39842B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本安全责任书自签署之日起生效，作为参加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>2025-2026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AILD智能设计大赛（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贵州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的必要条件之一。</w:t>
      </w:r>
    </w:p>
    <w:p w14:paraId="7FCB89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538B9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/>
          <w:lang w:val="en-US" w:eastAsia="zh-CN"/>
        </w:rPr>
      </w:pPr>
    </w:p>
    <w:p w14:paraId="5329C165">
      <w:pPr>
        <w:spacing w:before="104" w:line="219" w:lineRule="auto"/>
        <w:ind w:left="3143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参赛承诺书</w:t>
      </w:r>
    </w:p>
    <w:p w14:paraId="1FE06703">
      <w:pPr>
        <w:spacing w:line="267" w:lineRule="auto"/>
        <w:rPr>
          <w:rFonts w:ascii="Arial"/>
          <w:sz w:val="21"/>
        </w:rPr>
      </w:pPr>
    </w:p>
    <w:p w14:paraId="0FE621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282"/>
        <w:textAlignment w:val="baseline"/>
        <w:rPr>
          <w:rFonts w:ascii="Arial"/>
          <w:sz w:val="21"/>
        </w:rPr>
      </w:pPr>
      <w:r>
        <w:rPr>
          <w:rFonts w:hint="eastAsia"/>
          <w:b/>
          <w:bCs/>
          <w:spacing w:val="3"/>
          <w:sz w:val="28"/>
          <w:szCs w:val="28"/>
          <w:lang w:eastAsia="zh-CN"/>
        </w:rPr>
        <w:t>202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pacing w:val="3"/>
          <w:sz w:val="28"/>
          <w:szCs w:val="28"/>
          <w:lang w:eastAsia="zh-CN"/>
        </w:rPr>
        <w:t>-202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6学年</w:t>
      </w:r>
      <w:r>
        <w:rPr>
          <w:b/>
          <w:bCs/>
          <w:spacing w:val="3"/>
          <w:sz w:val="28"/>
          <w:szCs w:val="28"/>
        </w:rPr>
        <w:t>AILD智能设计大赛（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贵州</w:t>
      </w:r>
      <w:r>
        <w:rPr>
          <w:b/>
          <w:bCs/>
          <w:spacing w:val="3"/>
          <w:sz w:val="28"/>
          <w:szCs w:val="28"/>
        </w:rPr>
        <w:t>赛区）</w:t>
      </w: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复</w:t>
      </w:r>
      <w:r>
        <w:rPr>
          <w:b/>
          <w:bCs/>
          <w:spacing w:val="3"/>
          <w:sz w:val="28"/>
          <w:szCs w:val="28"/>
        </w:rPr>
        <w:t>赛</w:t>
      </w:r>
    </w:p>
    <w:p w14:paraId="485E0D88">
      <w:pPr>
        <w:spacing w:line="263" w:lineRule="auto"/>
        <w:rPr>
          <w:rFonts w:ascii="Arial"/>
          <w:sz w:val="21"/>
        </w:rPr>
      </w:pPr>
    </w:p>
    <w:p w14:paraId="644B78B4">
      <w:pPr>
        <w:spacing w:line="264" w:lineRule="auto"/>
        <w:rPr>
          <w:rFonts w:ascii="Arial"/>
          <w:sz w:val="21"/>
        </w:rPr>
      </w:pPr>
    </w:p>
    <w:p w14:paraId="4D22DA1B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本着公平、公正的原则，友谊第一、</w:t>
      </w:r>
      <w:r>
        <w:rPr>
          <w:rFonts w:hint="eastAsia" w:asciiTheme="minorEastAsia" w:hAnsiTheme="minorEastAsia" w:eastAsiaTheme="minorEastAsia" w:cstheme="minorEastAsia"/>
          <w:spacing w:val="-8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比赛第二的精神，为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确保本次比赛的各项工作更加规范有序，本人作出如下承诺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：</w:t>
      </w:r>
    </w:p>
    <w:p w14:paraId="38F06A22">
      <w:pPr>
        <w:pStyle w:val="2"/>
        <w:spacing w:before="108" w:line="281" w:lineRule="auto"/>
        <w:ind w:left="25" w:right="114"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一、遵守规则，诚信比赛。服从赛事工作议程安排，严格遵守赛事的所有规定和要求，尊重对手，</w:t>
      </w:r>
      <w:r>
        <w:rPr>
          <w:rFonts w:hint="eastAsia" w:asciiTheme="minorEastAsia" w:hAnsiTheme="minorEastAsia" w:eastAsiaTheme="minorEastAsia" w:cstheme="minorEastAsia"/>
          <w:spacing w:val="-8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团结协作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文明竞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赛。</w:t>
      </w:r>
    </w:p>
    <w:p w14:paraId="0253E297">
      <w:pPr>
        <w:pStyle w:val="2"/>
        <w:spacing w:before="263" w:line="259" w:lineRule="auto"/>
        <w:ind w:left="52" w:right="116" w:firstLine="61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二、不违反比赛纪律，不违规操作，符合比赛规范，如违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反比赛要求，无条件接受相应处罚。</w:t>
      </w:r>
    </w:p>
    <w:p w14:paraId="65654596">
      <w:pPr>
        <w:pStyle w:val="2"/>
        <w:spacing w:before="316" w:line="260" w:lineRule="auto"/>
        <w:ind w:left="28" w:right="13" w:firstLine="64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三、对赛事有任何异议，按比赛要求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>申请仲裁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，听从裁判组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意见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服从仲裁组的裁决。</w:t>
      </w:r>
    </w:p>
    <w:p w14:paraId="52E20FB2">
      <w:pPr>
        <w:pStyle w:val="2"/>
        <w:spacing w:before="313" w:line="261" w:lineRule="auto"/>
        <w:ind w:left="13" w:right="121" w:firstLine="70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四、提交的成果作品不抄袭他人，独立完成参赛作品，公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平竞争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eastAsia="zh-CN"/>
        </w:rPr>
        <w:t>。</w:t>
      </w:r>
    </w:p>
    <w:p w14:paraId="50B050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915BF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7088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我同意上述安全责任书和参赛承诺书全部条款。</w:t>
      </w:r>
    </w:p>
    <w:p w14:paraId="52C9B0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D41A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405FB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spacing w:val="6"/>
        </w:rPr>
      </w:pPr>
    </w:p>
    <w:p w14:paraId="5DE22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03594E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876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领队签字：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参赛选手签名：</w:t>
      </w:r>
    </w:p>
    <w:p w14:paraId="50667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6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8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6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日</w:t>
      </w:r>
    </w:p>
    <w:p w14:paraId="012E97A4">
      <w:pPr>
        <w:spacing w:line="291" w:lineRule="auto"/>
        <w:rPr>
          <w:rFonts w:ascii="Arial"/>
          <w:sz w:val="21"/>
        </w:rPr>
      </w:pPr>
    </w:p>
    <w:p w14:paraId="3866C57C">
      <w:pPr>
        <w:spacing w:line="291" w:lineRule="auto"/>
        <w:rPr>
          <w:rFonts w:ascii="Arial"/>
          <w:sz w:val="21"/>
        </w:rPr>
      </w:pPr>
    </w:p>
    <w:p w14:paraId="48BE9DF4">
      <w:pPr>
        <w:tabs>
          <w:tab w:val="left" w:pos="5326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40"/>
      <w:pgMar w:top="1402" w:right="1438" w:bottom="1400" w:left="144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40DE5"/>
    <w:rsid w:val="3F0D4DD4"/>
    <w:rsid w:val="4A3F6BCF"/>
    <w:rsid w:val="4BEB38AD"/>
    <w:rsid w:val="4DFC3B5E"/>
    <w:rsid w:val="54340E42"/>
    <w:rsid w:val="611E4F4C"/>
    <w:rsid w:val="6E6F198C"/>
    <w:rsid w:val="7FEF06DA"/>
    <w:rsid w:val="B97FD5C9"/>
    <w:rsid w:val="C577EB34"/>
    <w:rsid w:val="F7FD9541"/>
    <w:rsid w:val="FB64A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739</Words>
  <Characters>785</Characters>
  <TotalTime>0</TotalTime>
  <ScaleCrop>false</ScaleCrop>
  <LinksUpToDate>false</LinksUpToDate>
  <CharactersWithSpaces>856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2024-07-04T19:56:00Z</dcterms:created>
  <dc:creator>Admin</dc:creator>
  <cp:lastModifiedBy>陈浩坤</cp:lastModifiedBy>
  <dcterms:modified xsi:type="dcterms:W3CDTF">2026-06-26T10:14:02Z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2024-07-04T14:32:39Z</vt:filetime>
  </property>
  <property fmtid="{D5CDD505-2E9C-101B-9397-08002B2CF9AE}" pid="4" name="KSOProductBuildVer">
    <vt:lpwstr>2052-12.1.0.26895</vt:lpwstr>
  </property>
  <property fmtid="{D5CDD505-2E9C-101B-9397-08002B2CF9AE}" pid="5" name="ICV">
    <vt:lpwstr>E2A11246A9BF27B866638666B49A10AC_43</vt:lpwstr>
  </property>
  <property fmtid="{D5CDD505-2E9C-101B-9397-08002B2CF9AE}" pid="6" name="KSOTemplateDocerSaveRecord">
    <vt:lpwstr>eyJoZGlkIjoiZmY5ZmU4NGI1OTE1NWU4ZjI0M2YxZWRkZTE5ZDI5YmMiLCJ1c2VySWQiOiIzMTY2OTg0NzMifQ==</vt:lpwstr>
  </property>
</Properties>
</file>